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3717" w14:textId="7F33A73D" w:rsidR="005061F8" w:rsidRDefault="005061F8"/>
    <w:p w14:paraId="7BA3BFB3" w14:textId="14E14830" w:rsidR="00A854CD" w:rsidRPr="00A854CD" w:rsidRDefault="00A854CD" w:rsidP="00A854CD">
      <w:pPr>
        <w:jc w:val="center"/>
        <w:rPr>
          <w:b/>
          <w:bCs/>
        </w:rPr>
      </w:pPr>
      <w:r w:rsidRPr="00A854CD">
        <w:rPr>
          <w:b/>
          <w:bCs/>
        </w:rPr>
        <w:t>OPIS PRZEDMIOTU ZAMÓWIENIA</w:t>
      </w:r>
    </w:p>
    <w:p w14:paraId="219B062C" w14:textId="2771D3EC" w:rsidR="00A854CD" w:rsidRPr="00A854CD" w:rsidRDefault="00A854CD" w:rsidP="00A854CD">
      <w:pPr>
        <w:jc w:val="center"/>
        <w:rPr>
          <w:b/>
          <w:bCs/>
        </w:rPr>
      </w:pPr>
      <w:r w:rsidRPr="00A854CD">
        <w:rPr>
          <w:b/>
          <w:bCs/>
        </w:rPr>
        <w:t>SIWZ CZĘŚĆ III</w:t>
      </w:r>
    </w:p>
    <w:p w14:paraId="5976528F" w14:textId="77777777" w:rsidR="00A854CD" w:rsidRDefault="00A854CD"/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6780"/>
        <w:gridCol w:w="765"/>
        <w:gridCol w:w="765"/>
      </w:tblGrid>
      <w:tr w:rsidR="005061F8" w:rsidRPr="00A854CD" w14:paraId="6501C2BC" w14:textId="77777777">
        <w:trPr>
          <w:trHeight w:val="420"/>
        </w:trPr>
        <w:tc>
          <w:tcPr>
            <w:tcW w:w="7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2C4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294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Nazwa / rodzaj urządzenia</w:t>
            </w:r>
          </w:p>
        </w:tc>
        <w:tc>
          <w:tcPr>
            <w:tcW w:w="153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EA0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Ilość</w:t>
            </w:r>
          </w:p>
        </w:tc>
      </w:tr>
      <w:tr w:rsidR="005061F8" w:rsidRPr="00A854CD" w14:paraId="384E8AE0" w14:textId="77777777">
        <w:trPr>
          <w:trHeight w:val="420"/>
        </w:trPr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A41B" w14:textId="5D250B24" w:rsidR="005061F8" w:rsidRPr="00A854CD" w:rsidRDefault="00A85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524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Projektowe</w:t>
            </w:r>
          </w:p>
        </w:tc>
      </w:tr>
      <w:tr w:rsidR="005061F8" w:rsidRPr="00A854CD" w14:paraId="2182A6D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75B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B14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55 cali, rozdzielczość min. 1920x1080,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2x USB, 1xLAN, żywotność: min. 60 000 godz., standard montażu: VESA)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66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960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BB2A26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C7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387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+ 20%,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208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D2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15D72BB3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6F0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01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696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7A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2E8F1E7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2E3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088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stojąca dwustronna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suchościeralna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magnetyczna, obrotowo-jezdna min. 80 cali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37A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67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2DE9C07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0C506" w14:textId="57A6419E" w:rsidR="005061F8" w:rsidRPr="00A854CD" w:rsidRDefault="00A854CD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5272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Sale Szkoleniowe</w:t>
            </w:r>
          </w:p>
        </w:tc>
      </w:tr>
      <w:tr w:rsidR="005061F8" w:rsidRPr="00A854CD" w14:paraId="14FD44B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B6B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AC8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Tablica interaktywna (min. 65 cali, rozdzielczość min. 4K, ekran dotykowy, złącza min. 1x HDMI, 1x Ethernet, komunikacja bezprzewodowa, współpraca z oprogramowaniem do wideokonferencji (m. in. Zoom, Cisco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Webex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MS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Teams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/Skype), możliwość przeprowadzenia wideokonferencji (kamera + mikrofon - wbudowana lub opcja podłączenia zewnętrznych urządzeń) + zestaw montażowy ścienny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272C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99D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599AA40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133A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689E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2x USB, 1xLAN, żywotność: min. 60 000 godz., standard montażu: VESA)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595B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B75F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4D5B10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BB2B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1D50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ścienny do monitora (standard montażu: VESA), min. udźwig: masa telewizora + 25% zapasu, typ uchwytu: ruchomy (w zakresie:</w:t>
            </w:r>
            <w:r w:rsidRPr="00A854CD">
              <w:rPr>
                <w:rFonts w:ascii="Verdana" w:hAnsi="Verdana"/>
                <w:sz w:val="18"/>
                <w:szCs w:val="18"/>
              </w:rPr>
              <w:br/>
              <w:t>góra - dół, na boki, regulowana odległość od ściany)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64DA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AA0E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7AC330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407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1A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A1C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7FF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1702A39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573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2F6B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multimedialny (rozdzielczość: min. 1920x1080, jasność min. 2000Lm, żywotność: 10 000 godzin, technologia projekcji trzy panele LCD (3LCD), wejścia wideo: min. 2x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F26A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9E7C" w14:textId="77777777" w:rsidR="005061F8" w:rsidRPr="00A854CD" w:rsidRDefault="00F01BFC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DC3C6B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6F3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1E0C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69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E03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9FF5ED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5CC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39B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681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E8B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BF7478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698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FAF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Panel sterowania: roletami/zasłonami, światłem, projektorem, ekranem projekcyjnym, blisko prowadzącego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F78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98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3D08189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7C1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052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Złącze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 w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stole - 2 komplety na salę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9D5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1C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2568050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1D2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875B" w14:textId="2A576580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="000B3FD5" w:rsidRPr="00A854CD">
              <w:rPr>
                <w:rFonts w:ascii="Verdana" w:hAnsi="Verdana"/>
                <w:sz w:val="18"/>
                <w:szCs w:val="18"/>
              </w:rPr>
              <w:t xml:space="preserve">(urządzenie z oprogramowaniem) </w:t>
            </w:r>
            <w:r w:rsidRPr="00A854CD">
              <w:rPr>
                <w:rFonts w:ascii="Verdana" w:hAnsi="Verdana"/>
                <w:sz w:val="18"/>
                <w:szCs w:val="18"/>
              </w:rPr>
              <w:t>bezprzewodowego łączenia się z projektorem i telewizorem za pomocą przekaźników na USB (rozdzielczość min. 1920x1080, złącza min. 1x HDMI, załączone oprogramowanie do sterowania systemem, min. 4 przekaźniki USB)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A9C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99C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1DC573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2ED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E2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Nagłośnienie sufitowe: </w:t>
            </w:r>
          </w:p>
          <w:p w14:paraId="64523889" w14:textId="77777777" w:rsidR="005061F8" w:rsidRPr="00A854CD" w:rsidRDefault="00F01B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głośników</w:t>
            </w:r>
          </w:p>
          <w:p w14:paraId="414FC3CD" w14:textId="77777777" w:rsidR="005061F8" w:rsidRPr="00A854CD" w:rsidRDefault="00F01B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 głośniki sufitowe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55C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B57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69BBBE6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053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5C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747FDD5B" w14:textId="77777777" w:rsidR="005061F8" w:rsidRPr="00A854CD" w:rsidRDefault="00F01B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685BD2A2" w14:textId="77777777" w:rsidR="005061F8" w:rsidRPr="00A854CD" w:rsidRDefault="00F01B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25AC8451" w14:textId="77777777" w:rsidR="005061F8" w:rsidRPr="00A854CD" w:rsidRDefault="00F01B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1 mikrofon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EDB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57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2C23349A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86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18E0" w14:textId="59C9E0DE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do telekonferencji ( 16 mikrofonów na stole, kamera, zintegrowane z tablicą multimedialn</w:t>
            </w:r>
            <w:r w:rsidR="00163046" w:rsidRPr="00A854CD">
              <w:rPr>
                <w:rFonts w:ascii="Verdana" w:hAnsi="Verdana"/>
                <w:sz w:val="18"/>
                <w:szCs w:val="18"/>
              </w:rPr>
              <w:t>ą/projektorem</w:t>
            </w:r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F85B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90A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3BB87470" w14:textId="77777777"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FB1" w14:textId="0DDAAA4F" w:rsidR="005061F8" w:rsidRPr="00A854CD" w:rsidRDefault="00A854CD">
            <w:pPr>
              <w:widowControl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831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F889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Sala Reprezentatywna</w:t>
            </w:r>
          </w:p>
        </w:tc>
      </w:tr>
      <w:tr w:rsidR="005061F8" w:rsidRPr="00A854CD" w14:paraId="60EDF1C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D04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62F9" w14:textId="77777777" w:rsidR="00851042" w:rsidRPr="00A854CD" w:rsidRDefault="0085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Ściana multimedialna (ściana wideo)</w:t>
            </w:r>
          </w:p>
          <w:p w14:paraId="02144820" w14:textId="50FA14F3" w:rsidR="005061F8" w:rsidRPr="00A854CD" w:rsidRDefault="00F01BFC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Monitory bezszwowe</w:t>
            </w:r>
            <w:r w:rsidR="005C5C3D" w:rsidRPr="00A854CD">
              <w:rPr>
                <w:rFonts w:ascii="Verdana" w:hAnsi="Verdana"/>
                <w:sz w:val="18"/>
                <w:szCs w:val="18"/>
              </w:rPr>
              <w:t xml:space="preserve"> 24 szt.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(55 cali, panel IPS RGB, rozdzielczość min. 1920x1080, jasność min. 500 cd/m2, tryb pracy 24/7, ramka po złączeniu monitorów max. 3,5 mm (góra, dół, lewo, prawo), wejście i wyjście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, wejście i wyjście LAN, możliwość zdalnej diagnostyki, wbudowana platforma informacji wizualnej, żywotność nie mniej niż 60 000 godzin, kalibracja kolorów w poszczególnych monitorach, jak również różnic właściwości między połączonymi monitorami</w:t>
            </w:r>
            <w:r w:rsidR="00851042" w:rsidRPr="00A854C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3B3988B" w14:textId="77777777" w:rsidR="00851042" w:rsidRPr="00A854CD" w:rsidRDefault="00851042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Rozmieszczenie monitorów – 3 w pionie, 8 w poziomie</w:t>
            </w:r>
          </w:p>
          <w:p w14:paraId="7E7CF870" w14:textId="77777777" w:rsidR="00851042" w:rsidRPr="00A854CD" w:rsidRDefault="00851042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Konstrukcja montażowa ściany graficznej z uchwytami montażowymi typu pop-out do monitorów</w:t>
            </w:r>
          </w:p>
          <w:p w14:paraId="3379B6EC" w14:textId="51782BB4" w:rsidR="00851042" w:rsidRPr="00A854CD" w:rsidRDefault="00851042" w:rsidP="00851042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Kompletny system z urządzeniami typu konwertery do odtwarzania treści i zarządzania ścianą wideo:</w:t>
            </w:r>
          </w:p>
          <w:p w14:paraId="4DED21DB" w14:textId="77777777" w:rsidR="00851042" w:rsidRPr="00A854CD" w:rsidRDefault="00851042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Możliwość wyświetlania obrazu w różnych konfiguracjach:</w:t>
            </w:r>
          </w:p>
          <w:p w14:paraId="25053BAC" w14:textId="4DE1884C" w:rsidR="00851042" w:rsidRPr="00A854CD" w:rsidRDefault="00851042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Cały ekran – obraz z jednego urządzenia powiększony na wszystkie 24 monitory</w:t>
            </w:r>
          </w:p>
          <w:p w14:paraId="21319197" w14:textId="2B8834F3" w:rsidR="00851042" w:rsidRPr="00A854CD" w:rsidRDefault="00851042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Pół ekranu – obraz z jednego urządzenia powiększony na 12 monitorów. Możliwość odtwarzania z dwóch urządzeń jednocześnie (połowa ściany wideo na jedno urządzenie) </w:t>
            </w:r>
          </w:p>
          <w:p w14:paraId="6A5E7557" w14:textId="7696FE21" w:rsidR="00851042" w:rsidRPr="00A854CD" w:rsidRDefault="00851042" w:rsidP="00851042">
            <w:pPr>
              <w:pStyle w:val="Akapitzlist"/>
              <w:widowControl w:val="0"/>
              <w:numPr>
                <w:ilvl w:val="2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1/4 ekranu – obraz z jednego urządzenia powiększony na 6 monitorów. Możliwość odtwarzania z czterech urządzeń jednocześnie (1/4 ściany wideo na jedno urządzenie)</w:t>
            </w:r>
          </w:p>
          <w:p w14:paraId="2C14D4D0" w14:textId="7635A39B" w:rsidR="00851042" w:rsidRPr="00A854CD" w:rsidRDefault="00851042" w:rsidP="00851042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Możliwość podłączenia do urządzeń poprzez port HDMI</w:t>
            </w:r>
            <w:r w:rsidR="005C5C3D" w:rsidRPr="00A854CD">
              <w:rPr>
                <w:rFonts w:ascii="Verdana" w:hAnsi="Verdana"/>
                <w:sz w:val="18"/>
                <w:szCs w:val="18"/>
              </w:rPr>
              <w:t xml:space="preserve"> (plug &amp; </w:t>
            </w:r>
            <w:proofErr w:type="spellStart"/>
            <w:r w:rsidR="005C5C3D" w:rsidRPr="00A854CD">
              <w:rPr>
                <w:rFonts w:ascii="Verdana" w:hAnsi="Verdana"/>
                <w:sz w:val="18"/>
                <w:szCs w:val="18"/>
              </w:rPr>
              <w:t>play</w:t>
            </w:r>
            <w:proofErr w:type="spellEnd"/>
            <w:r w:rsidR="005C5C3D"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79DDA9E6" w14:textId="0DC024BC" w:rsidR="00851042" w:rsidRPr="00A854CD" w:rsidRDefault="00851042" w:rsidP="00F76F51">
            <w:pPr>
              <w:pStyle w:val="Akapitzlist"/>
              <w:widowControl w:val="0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Panel sterowania – sterowanie 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całą ścianą wideo w</w:t>
            </w:r>
            <w:r w:rsidRPr="00A854CD">
              <w:rPr>
                <w:rFonts w:ascii="Verdana" w:hAnsi="Verdana"/>
                <w:sz w:val="18"/>
                <w:szCs w:val="18"/>
              </w:rPr>
              <w:t xml:space="preserve"> jednym 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urządzeniu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DDA8" w14:textId="074BEF08" w:rsidR="005061F8" w:rsidRPr="00A854CD" w:rsidRDefault="0085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4EAB" w14:textId="1910DDCA" w:rsidR="005061F8" w:rsidRPr="00A854CD" w:rsidRDefault="00851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2717B3CF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7801" w14:textId="03BC0FA0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A9A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Monitor (przekątna ekranu: 65 cali, rozdzielczość min. 4K, Jasność: min. 300 cd/m2, złącza: 3x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2x USB, 1xLAN, </w:t>
            </w: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żywotność: min. 60 000 godz., standard montażu: VESA)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966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24D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541871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BE3" w14:textId="60FC18D0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AC7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laserowy (laserowe źródło światła, rozdzielczość: min. 1920x1080, jasność min. 3000Lm, żywotność: 10 000 godzin, technologia projekcji trzy panele LCD (3LCD), wejścia wideo: min. 1x HDMI, format obrazu: min. 16:9; opcjonalnie dodatkowo 16:10, 4:3)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30E3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330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2E1D5A5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DEA" w14:textId="0A829C24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A952" w14:textId="77777777" w:rsidR="005061F8" w:rsidRPr="00A854CD" w:rsidRDefault="00F01BFC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Uchwyt sufitowy do projektora (udźwig: min. waga projektora + 10%)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641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994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63BD4B84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BCC" w14:textId="3516A991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151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Ekran projekcyjny (elektryczny, do montażu sufitowego/ściennego, wymiary powierzchni roboczej: min. 293x183cm, sterowalny, opuszczany z sufitu, powierzchnia projekcyjna do przedniej projekcji: biała, format obrazu: 16:10)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3AB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5CF7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11857EC8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F459" w14:textId="7D9E1A78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DBAA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2x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ścianie wideo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E0C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DC5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55DF4A9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6B77" w14:textId="4B8AC4E4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7F8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Złącza 1x HDMI,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DisplayPort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, 1x VGA, 1x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we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floorboxie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przy prowadzącym przy projektorze laserowym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734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43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7DE47F7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53CE" w14:textId="779CC5B5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FD1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System sterowania salą:</w:t>
            </w:r>
          </w:p>
          <w:p w14:paraId="1F5FEA0B" w14:textId="0CA005EA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dwa panele sterowania (panel przy ścianie wideo oraz na ścianie przeciwległej do ściany wideo</w:t>
            </w:r>
            <w:r w:rsidR="00163046" w:rsidRPr="00A854CD">
              <w:rPr>
                <w:rFonts w:ascii="Verdana" w:hAnsi="Verdana"/>
                <w:sz w:val="18"/>
                <w:szCs w:val="18"/>
              </w:rPr>
              <w:t>, przy projektorze laserowym</w:t>
            </w:r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  <w:p w14:paraId="3DA257CD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oświetlenie</w:t>
            </w:r>
          </w:p>
          <w:p w14:paraId="180F28F8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zasłony/rolety - możliwość podziału na trzy strefy (cała sala, przód, tył)</w:t>
            </w:r>
          </w:p>
          <w:p w14:paraId="18A36F3D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projektor wraz z ekranem projekcyjnym - panel na ścianie przeciwległej do ściany wideo</w:t>
            </w:r>
          </w:p>
          <w:p w14:paraId="50EF3307" w14:textId="77777777" w:rsidR="005061F8" w:rsidRPr="00A854CD" w:rsidRDefault="00F01B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nagłośnienie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268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B19C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61F8" w:rsidRPr="00A854CD" w14:paraId="5C0FB63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C1A" w14:textId="10005784" w:rsidR="005061F8" w:rsidRPr="00A854CD" w:rsidRDefault="00F7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6780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Kamera z opcją montażu sufitowego (rozdzielczość min. Full HD 1920x1080, min. 50 kl./s. przy rozdzielczości 1080p, kompresja: H.264, min. 10-krotny zoom optyczny, min. 4-krotny zoom cyfrowy, obiektyw min. F1.6, automatyczna regulacja ostrości, wyjście HDMI, możliwość nachylenia kamery [90°/-20°], możliwość obrotu kamery [± 170°], komunikacja: LAN [RJ-45], zasilanie: DC 12V lub standard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9355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B34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401A19C1" w14:textId="77777777">
        <w:trPr>
          <w:trHeight w:val="70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CF" w14:textId="01CAEA3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146E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Zestaw głośnikowy trójdrożny (moc: min. 480 W [program], odczep transformatora: min. 150W@100V, pasmo przenoszenia: 42Hz-15kHz (±3dB), maksymalne SPL: min. 115dB,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dyspresja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: 120° H x 110° V, przetworniki: koaksjalny 10”, 5” oraz 1”, zabezpieczenie przed przeciążeniem, w zestawie uchwyt dedykowany do montażu sufitowego, waga: max 20kg). Dostawca powinien zapewnić opcję przekazywania dźwięku na oba zestawy w sposób synchroniczny.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BC1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A3E9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5061F8" w:rsidRPr="00A854CD" w14:paraId="0F4C139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E179" w14:textId="54B3294F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  <w:r w:rsidR="00F76F51"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A90F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Mikrofony:</w:t>
            </w:r>
          </w:p>
          <w:p w14:paraId="2ECA96F1" w14:textId="77777777" w:rsidR="005061F8" w:rsidRPr="00A854CD" w:rsidRDefault="00F01B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odbiornik dla mikrofonów</w:t>
            </w:r>
          </w:p>
          <w:p w14:paraId="2D0D6402" w14:textId="77777777" w:rsidR="005061F8" w:rsidRPr="00A854CD" w:rsidRDefault="00F01B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mikrofony typu Hand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Held</w:t>
            </w:r>
            <w:proofErr w:type="spellEnd"/>
          </w:p>
          <w:p w14:paraId="75C26D00" w14:textId="77777777" w:rsidR="005061F8" w:rsidRPr="00A854CD" w:rsidRDefault="00F01B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 xml:space="preserve">2 typu mikrofony typu </w:t>
            </w: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lavalier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 xml:space="preserve"> “krawatowy” wraz z nadajnikiem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95C2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F796" w14:textId="77777777" w:rsidR="005061F8" w:rsidRPr="00A854CD" w:rsidRDefault="00F0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4CD">
              <w:rPr>
                <w:rFonts w:ascii="Verdana" w:hAnsi="Verdana"/>
                <w:sz w:val="18"/>
                <w:szCs w:val="18"/>
              </w:rPr>
              <w:t>kpl</w:t>
            </w:r>
            <w:proofErr w:type="spellEnd"/>
            <w:r w:rsidRPr="00A854C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55286" w:rsidRPr="00A854CD" w14:paraId="3E1C0AEE" w14:textId="77777777" w:rsidTr="00955286">
        <w:tc>
          <w:tcPr>
            <w:tcW w:w="70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E6C8" w14:textId="402F0F0D" w:rsidR="00955286" w:rsidRPr="00A854CD" w:rsidRDefault="00A854CD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8310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1CD" w14:textId="41857E0C" w:rsidR="00955286" w:rsidRPr="00A854CD" w:rsidRDefault="0095528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bCs/>
                <w:sz w:val="18"/>
                <w:szCs w:val="18"/>
              </w:rPr>
              <w:t>Sieć</w:t>
            </w:r>
          </w:p>
        </w:tc>
      </w:tr>
      <w:tr w:rsidR="00955286" w:rsidRPr="00A854CD" w14:paraId="577BF33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58D" w14:textId="79E433A4" w:rsidR="00955286" w:rsidRPr="00A854CD" w:rsidRDefault="0095528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B310" w14:textId="55B306EC" w:rsidR="00955286" w:rsidRPr="00A854CD" w:rsidRDefault="00955286" w:rsidP="009552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Access Point</w:t>
            </w:r>
          </w:p>
          <w:p w14:paraId="1E7592C3" w14:textId="77777777" w:rsidR="00955286" w:rsidRPr="00A854CD" w:rsidRDefault="00955286" w:rsidP="00955286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Dane techniczne i funkcjonalne urządzenia</w:t>
            </w:r>
          </w:p>
          <w:p w14:paraId="0F6837DF" w14:textId="2C342C72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Rodzaj urządzenia:</w:t>
            </w:r>
          </w:p>
          <w:p w14:paraId="6AB434FC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Access Point wewnętrzny z wbudowanymi antenami 2.4/5GHz</w:t>
            </w:r>
          </w:p>
          <w:p w14:paraId="0D088E7F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Urządzenie ma być zarządzane centralnie za pomocą kontrolera.</w:t>
            </w:r>
          </w:p>
          <w:p w14:paraId="148F8C6A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wspierać protokół CAPWAP.</w:t>
            </w:r>
          </w:p>
          <w:p w14:paraId="3DF62479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Ruch z punktu dostępowego powinien być tunelowany do kontrolera.</w:t>
            </w:r>
          </w:p>
          <w:p w14:paraId="117BCF52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Wraz z punktem dostępowym powinny zostać dostarczone odpowiednie licencje w celu asocjacji urządzenia w kontrolerze.</w:t>
            </w:r>
          </w:p>
          <w:p w14:paraId="798D8894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pracować w zakresie częstotliwości obowiązujących w Unii Europejskiej.</w:t>
            </w:r>
          </w:p>
          <w:p w14:paraId="2BB9A8CB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techniczne:</w:t>
            </w:r>
          </w:p>
          <w:p w14:paraId="3A921541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802.11n:</w:t>
            </w:r>
          </w:p>
          <w:p w14:paraId="789C1B0E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2x2 MIMO </w:t>
            </w:r>
          </w:p>
          <w:p w14:paraId="1CFD8A88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Maximal Ratio Combining (MRC)</w:t>
            </w:r>
          </w:p>
          <w:p w14:paraId="69BC11CF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802.11n oraz 802.11a/g</w:t>
            </w:r>
          </w:p>
          <w:p w14:paraId="1709C958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40-MHz</w:t>
            </w:r>
          </w:p>
          <w:p w14:paraId="5FDCAA12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Aggregate MAC Service Data Unit (A-MSDU) </w:t>
            </w:r>
          </w:p>
          <w:p w14:paraId="4E676658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 Dynamic Frequency Selection (DFS)</w:t>
            </w:r>
          </w:p>
          <w:p w14:paraId="324B4817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Wsparcie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Cyclic Shift Diversity (CSD)</w:t>
            </w:r>
          </w:p>
          <w:p w14:paraId="3AA454A6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802.11ac:</w:t>
            </w:r>
          </w:p>
          <w:p w14:paraId="7C670DDD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0A17040A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MRC</w:t>
            </w:r>
          </w:p>
          <w:p w14:paraId="03055FC9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802.11ac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beamforming</w:t>
            </w:r>
            <w:proofErr w:type="spellEnd"/>
          </w:p>
          <w:p w14:paraId="4CD73B3B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Kanały: 20-, 40-, 80- MHz</w:t>
            </w:r>
          </w:p>
          <w:p w14:paraId="77E57D90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Agregacja pakietów: A-MPDU, A-MSDU</w:t>
            </w:r>
          </w:p>
          <w:p w14:paraId="417DFEB5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2E44582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Wsparcie CSD </w:t>
            </w:r>
          </w:p>
          <w:p w14:paraId="1D4C9625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020EF0C5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802.11ax:</w:t>
            </w:r>
          </w:p>
          <w:p w14:paraId="57F79F66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2x2 MU-MIMO </w:t>
            </w:r>
          </w:p>
          <w:p w14:paraId="3E59097B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OFDMA</w:t>
            </w:r>
          </w:p>
          <w:p w14:paraId="02B8D0DD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TWT</w:t>
            </w:r>
          </w:p>
          <w:p w14:paraId="61A689DF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BSS coloring</w:t>
            </w:r>
          </w:p>
          <w:p w14:paraId="35F50D11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MRC</w:t>
            </w:r>
          </w:p>
          <w:p w14:paraId="5215191C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802.11ax beamforming</w:t>
            </w:r>
          </w:p>
          <w:p w14:paraId="7A953D6E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Kanały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: 20-, 40-, 80- MHz</w:t>
            </w:r>
          </w:p>
          <w:p w14:paraId="0C394B5C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Agregacja pakietów: A-MPDU, A-MSDU </w:t>
            </w:r>
          </w:p>
          <w:p w14:paraId="5E199224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802.11 DFS</w:t>
            </w:r>
          </w:p>
          <w:p w14:paraId="64300DF2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CSD</w:t>
            </w:r>
          </w:p>
          <w:p w14:paraId="1B9B907D" w14:textId="77777777" w:rsidR="00955286" w:rsidRPr="00A854CD" w:rsidRDefault="00955286" w:rsidP="00955286">
            <w:pPr>
              <w:pStyle w:val="Akapitzlist"/>
              <w:numPr>
                <w:ilvl w:val="2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WPA3</w:t>
            </w:r>
          </w:p>
          <w:p w14:paraId="655D5959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Zarządzanie:</w:t>
            </w:r>
          </w:p>
          <w:p w14:paraId="2644B5B4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Interfejs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1x 10/100/1000 Base-T (Ethernet)</w:t>
            </w:r>
          </w:p>
          <w:p w14:paraId="5BE396F8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Port konsolowy </w:t>
            </w:r>
          </w:p>
          <w:p w14:paraId="599F308A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Powiadomienia diodą/diodami o statusie urządzenia (podłączony do kontrolera, gotowy do pracy, uruchamianie itp.)</w:t>
            </w:r>
          </w:p>
          <w:p w14:paraId="337965FC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Zasilanie oraz instalacja:</w:t>
            </w:r>
          </w:p>
          <w:p w14:paraId="74A9C605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musi posiadać możliwość zasilania z gniazda RJ45 w standardzie 802.3at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PoE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+)</w:t>
            </w:r>
          </w:p>
          <w:p w14:paraId="67629136" w14:textId="77777777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Urządzenie ma dostarczone wraz z zestawem instalacyjnym na sufitowym</w:t>
            </w:r>
          </w:p>
          <w:p w14:paraId="7E88C0DA" w14:textId="77777777" w:rsidR="00955286" w:rsidRPr="00A854CD" w:rsidRDefault="00955286" w:rsidP="00955286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Gwarancja oraz wsparcie:</w:t>
            </w:r>
          </w:p>
          <w:p w14:paraId="6F2B3203" w14:textId="2205E7C8" w:rsidR="00955286" w:rsidRPr="00A854CD" w:rsidRDefault="00955286" w:rsidP="00955286">
            <w:pPr>
              <w:pStyle w:val="Akapitzlist"/>
              <w:numPr>
                <w:ilvl w:val="1"/>
                <w:numId w:val="9"/>
              </w:num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>min.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9D97" w14:textId="5FDA4F4E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9779" w14:textId="595F3CA3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955286" w:rsidRPr="00A854CD" w14:paraId="3AE39BE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F44B" w14:textId="429E07AD" w:rsidR="00955286" w:rsidRPr="00A854CD" w:rsidRDefault="0095528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2BC0" w14:textId="1B69B382" w:rsidR="001B2B1F" w:rsidRPr="00A854CD" w:rsidRDefault="001B2B1F" w:rsidP="001B2B1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Firewall</w:t>
            </w:r>
          </w:p>
          <w:p w14:paraId="36BC85E4" w14:textId="386E6609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Wymagania Ogólne</w:t>
            </w:r>
          </w:p>
          <w:p w14:paraId="0FAFFF13" w14:textId="2E56199D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Dostarczony system bezpieczeństwa musi zapewniać wszystkie wymienione poniżej funkcje sieciowe i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14:paraId="39D8D85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dawać możliwość pracy w jednym z trzech trybów: Routera z funkcją NAT, transparentnym oraz monitorowania na porcie SPAN. </w:t>
            </w:r>
          </w:p>
          <w:p w14:paraId="159C4C70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wspierać IPv4 oraz IPv6 w zakresie:</w:t>
            </w:r>
          </w:p>
          <w:p w14:paraId="3FB27449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Firewall.</w:t>
            </w:r>
          </w:p>
          <w:p w14:paraId="119A7611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Ochrony w warstwie aplikacji.</w:t>
            </w:r>
          </w:p>
          <w:p w14:paraId="3BB721D3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Protokołów routingu dynamicznego.</w:t>
            </w:r>
          </w:p>
          <w:p w14:paraId="31DA7136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Redundancja, monitoring i wykrywanie awarii</w:t>
            </w:r>
          </w:p>
          <w:p w14:paraId="3AF2B46F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przypadku systemu pełniącego funkcje: Firewall,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Kontrola Aplikacji oraz IPS – musi istnieć możliwość łączenia w klaster Active-Active lub Active-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Passive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. W obu trybach powinna istnieć funkcja synchronizacji sesji firewall. </w:t>
            </w:r>
          </w:p>
          <w:p w14:paraId="6508E556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Monitoring i wykrywanie uszkodzenia elementów sprzętowych i programowych systemów zabezpieczeń oraz łączy sieciowych.</w:t>
            </w:r>
          </w:p>
          <w:p w14:paraId="6CF66C1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Monitoring stanu realizowanych połączeń VPN. </w:t>
            </w:r>
          </w:p>
          <w:p w14:paraId="3AF716D4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agregację linków statyczną oraz w oparciu o protokół LACP. Powinna istnieć możliwość tworzenia interfejsów redundantnych.</w:t>
            </w:r>
          </w:p>
          <w:p w14:paraId="2FAF5052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Interfejsy, Dysk, Zasilanie:</w:t>
            </w:r>
          </w:p>
          <w:p w14:paraId="340CA9F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realizujący funkcję Firewall musi dysponować minimum: </w:t>
            </w:r>
          </w:p>
          <w:p w14:paraId="1EC8523C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>portami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Gigabit Ethernet RJ-45.</w:t>
            </w:r>
          </w:p>
          <w:p w14:paraId="4A933412" w14:textId="77777777" w:rsidR="00955286" w:rsidRPr="00A854CD" w:rsidRDefault="00955286" w:rsidP="00955286">
            <w:pPr>
              <w:pStyle w:val="Akapitzlist"/>
              <w:numPr>
                <w:ilvl w:val="2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4 gniazdami SFP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363941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Firewall musi posiadać wbudowany port konsoli szeregowej oraz gniazdo USB.</w:t>
            </w:r>
          </w:p>
          <w:p w14:paraId="42E3C85B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W ramach systemu Firewall powinna być możliwość zdefiniowania co najmniej 200 interfejsów wirtualnych - definiowanych jako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VLAN’y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oparciu o standard 802.1Q.</w:t>
            </w:r>
          </w:p>
          <w:p w14:paraId="6938A2E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być wyposażony w zasilanie AC.</w:t>
            </w:r>
          </w:p>
          <w:p w14:paraId="344AD33D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Parametry wydajnościowe:</w:t>
            </w:r>
          </w:p>
          <w:p w14:paraId="1150D920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zakresie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Firewall’a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obsługa nie mniej niż 320 tys. jednoczesnych połączeń oraz 18 tys. nowych połączeń na sekundę.</w:t>
            </w:r>
          </w:p>
          <w:p w14:paraId="3790C2FD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Firewall: nie mniej niż 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9C240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Przepustowość Firewall z włączoną funkcją Kontroli Aplikacji: nie mniej niż 1.8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FFA0B8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szyfrowania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nie mniej niż 1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00F3CC21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Wydajność skanowania ruchu z włączonymi funkcjami: IPS, Application Control, Antywirus - minimum 1.7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Gbps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26EAA321" w14:textId="77777777" w:rsidR="00955286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Funkcje Systemu Bezpieczeństwa:</w:t>
            </w:r>
          </w:p>
          <w:p w14:paraId="5D4DAFCA" w14:textId="77777777" w:rsidR="00955286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795670B2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dostępu - zapora ogniowa klasy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Stateful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Inspection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11A7640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Aplikacji. </w:t>
            </w:r>
          </w:p>
          <w:p w14:paraId="69EC3663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Poufność transmisji danych  - połączenia szyfrowane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oraz SSL VPN.</w:t>
            </w:r>
          </w:p>
          <w:p w14:paraId="213E3BFA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– co najmniej dla protokołów SMTP, POP3, IMAP, HTTP, FTP, HTTPS.</w:t>
            </w:r>
          </w:p>
          <w:p w14:paraId="28E891C8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atakami  -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Intrusion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Prevention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System.</w:t>
            </w:r>
          </w:p>
          <w:p w14:paraId="0D41B187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stron WWW. </w:t>
            </w:r>
          </w:p>
          <w:p w14:paraId="7F4FD8D3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zawartości poczty –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dla protokołów SMTP, POP3.</w:t>
            </w:r>
          </w:p>
          <w:p w14:paraId="4DABE9F4" w14:textId="77777777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 (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QoS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Traffic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shaping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).</w:t>
            </w:r>
          </w:p>
          <w:p w14:paraId="105C77A0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Analiza ruchu szyfrowanego protokołem SSL.</w:t>
            </w:r>
          </w:p>
          <w:p w14:paraId="41C5EF2B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Polityki, Firewall</w:t>
            </w:r>
          </w:p>
          <w:p w14:paraId="58DB924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Polityka Firewall musi uwzględniać adresy IP, użytkowników, protokoły, usługi sieciowe, aplikacje lub zbiory aplikacji, reakcje zabezpieczeń, rejestrowanie zdarzeń. </w:t>
            </w:r>
          </w:p>
          <w:p w14:paraId="6B5FAB5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translację adresów NAT: źródłowego i docelowego, translację PAT oraz:</w:t>
            </w:r>
          </w:p>
          <w:p w14:paraId="17CD57D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Translację jeden do jeden oraz jeden do wielu.</w:t>
            </w:r>
          </w:p>
          <w:p w14:paraId="67C73EB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systemu musi istnieć możliwość tworzenia wydzielonych stref bezpieczeństwa np. DMZ, LAN, WAN.</w:t>
            </w:r>
          </w:p>
          <w:p w14:paraId="3E7047C2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Połączenia VPN</w:t>
            </w:r>
          </w:p>
          <w:p w14:paraId="669686D7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umożliwiać konfigurację połączeń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VPN. W zakresie tej funkcji musi zapewniać:</w:t>
            </w:r>
          </w:p>
          <w:p w14:paraId="329E94BE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Wsparcie dla IKE v1 oraz v2.</w:t>
            </w:r>
          </w:p>
          <w:p w14:paraId="104149D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Obsługa szyfrowania protokołem AES z kluczem 128 i 256 bitów </w:t>
            </w:r>
          </w:p>
          <w:p w14:paraId="30AFC26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Tworzenie połączeń typu Site-to-Site oraz Client-to-Site.</w:t>
            </w:r>
          </w:p>
          <w:p w14:paraId="02DFD666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Monitorowanie stanu tuneli VPN i stałego utrzymywania ich aktywności.</w:t>
            </w:r>
          </w:p>
          <w:p w14:paraId="5369DE5E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dla połączeń Client-to-Site.</w:t>
            </w:r>
          </w:p>
          <w:p w14:paraId="4526F24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konfigurację połączeń typu SSL VPN. W zakresie tej funkcji musi zapewniać:</w:t>
            </w:r>
          </w:p>
          <w:p w14:paraId="0530FCE9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Pracę w trybie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z możliwością włączenia funkcji „Split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tunneling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” przy zastosowaniu dedykowanego klienta.</w:t>
            </w:r>
          </w:p>
          <w:p w14:paraId="0EDAE949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Producent rozwiązania musi dostarczać oprogramowanie klienckie VPN, które umożliwia realizację połączeń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IPSec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VPN lub SSL VPN.</w:t>
            </w:r>
          </w:p>
          <w:p w14:paraId="2362CF36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Routing i obsługa łączy WAN</w:t>
            </w:r>
          </w:p>
          <w:p w14:paraId="0A3187C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zakresie routingu rozwiązanie powinno zapewniać obsługę:</w:t>
            </w:r>
          </w:p>
          <w:p w14:paraId="4E2B50C6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Routingu statycznego. </w:t>
            </w:r>
          </w:p>
          <w:p w14:paraId="57A4379F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Policy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Based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Routingu.</w:t>
            </w:r>
          </w:p>
          <w:p w14:paraId="0DCAFA1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Protokołów dynamicznego routingu w oparciu o protokoły: RIPv2, OSPF, BGP. </w:t>
            </w:r>
          </w:p>
          <w:p w14:paraId="5A1AE12E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 pasmem</w:t>
            </w:r>
          </w:p>
          <w:p w14:paraId="021D61D0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Firewall musi umożliwiać zarządzanie pasmem poprzez określenie: maksymalnej, gwarantowanej ilości pasma,  oznaczanie DSCP oraz wskazanie priorytetu ruchu.</w:t>
            </w:r>
          </w:p>
          <w:p w14:paraId="7FDEC6DE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określania pasma dla poszczególnych aplikacji.</w:t>
            </w:r>
          </w:p>
          <w:p w14:paraId="5C6B61A4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zapewniać możliwość zarządzania pasmem dla wybranych kategorii URL.</w:t>
            </w:r>
          </w:p>
          <w:p w14:paraId="5FE55467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Ochrona przed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</w:p>
          <w:p w14:paraId="012EBE83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Silnik antywirusowy musi umożliwiać skanowanie ruchu w obu kierunkach komunikacji dla protokołów działających na niestandardowych portach.</w:t>
            </w:r>
          </w:p>
          <w:p w14:paraId="3942DFE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musi umożliwiać skanowanie archiwów, w tym co najmniej: zip, RAR.</w:t>
            </w:r>
          </w:p>
          <w:p w14:paraId="78CE8E0F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dedykowaną platformą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usługą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realizowaną w chmurze. W ramach postępowania musi zostać dostarczona platforma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wraz z niezbędnymi serwisami lub licencja upoważniająca do korzystania z usługi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w chmurze. </w:t>
            </w:r>
          </w:p>
          <w:p w14:paraId="671F210A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przed atakami</w:t>
            </w:r>
          </w:p>
          <w:p w14:paraId="7608770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Ochrona IPS powinna opierać się co najmniej na analizie sygnaturowej oraz na analizie anomalii w protokołach sieciowych.</w:t>
            </w:r>
          </w:p>
          <w:p w14:paraId="0A92404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System powinien chronić przed atakami na aplikacje pracujące na niestandardowych portach.</w:t>
            </w:r>
          </w:p>
          <w:p w14:paraId="1725F93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sygnatur ataków powinna zawierać minimum 3000 wpisów i być aktualizowana automatycznie, zgodnie z harmonogramem definiowanym przez administratora.</w:t>
            </w:r>
          </w:p>
          <w:p w14:paraId="11F4D942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systemu musi mieć możliwość definiowania własnych wyjątków oraz własnych sygnatur.</w:t>
            </w:r>
          </w:p>
          <w:p w14:paraId="45E93D5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oraz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DDoS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B78FF6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Mechanizmy ochrony dla aplikacji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Web’owych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na poziomie sygnaturowym (co najmniej ochrona przed: CSS, SQL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Injecton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Trojany,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Exploity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Roboty) oraz możliwość kontrolowania długości nagłówka, ilości parametrów URL,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Cookies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1F87339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Wykrywanie i blokowanie komunikacji C&amp;C do sieci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botnet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297B19E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aplikacji</w:t>
            </w:r>
          </w:p>
          <w:p w14:paraId="3E009CD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Funkcja Kontroli Aplikacji powinna umożliwiać kontrolę ruchu na podstawie głębokiej analizy pakietów, nie bazując jedynie na wartościach portów TCP/UDP.</w:t>
            </w:r>
          </w:p>
          <w:p w14:paraId="1933172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Baza Kontroli Aplikacji powinna zawierać minimum 1500 sygnatur i być aktualizowana automatycznie, zgodnie z harmonogramem definiowanym przez administratora.</w:t>
            </w:r>
          </w:p>
          <w:p w14:paraId="1E746ACA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Aplikacje chmurowe (co najmniej: Facebook, Google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Docs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Dropbox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) powinny być kontrolowane pod względem wykonywanych czynności, np.: pobieranie, wysyłanie plików. </w:t>
            </w:r>
          </w:p>
          <w:p w14:paraId="333B56E7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Baza powinna zawierać kategorie aplikacji szczególnie istotne z punktu widzenia bezpieczeństwa: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P2P.</w:t>
            </w:r>
          </w:p>
          <w:p w14:paraId="4F74F59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Administrator systemu musi mieć możliwość definiowania wyjątków oraz własnych sygnatur. </w:t>
            </w:r>
          </w:p>
          <w:p w14:paraId="73B3785A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Kontrola WWW</w:t>
            </w:r>
          </w:p>
          <w:p w14:paraId="5C36E5A1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Moduł kontroli WWW musi korzystać z bazy zawierającej co najmniej 33 milionów adresów URL  pogrupowanych w kategorie tematyczne. </w:t>
            </w:r>
          </w:p>
          <w:p w14:paraId="0B807D4D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filtra www powinny być dostępne kategorie istotne z punktu widzenia bezpieczeństwa, jak: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malware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(lub inne będące źródłem złośliwego oprogramowania),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phishing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spam,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Dynamic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DNS,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proxy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4F1BCA0A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Filtr WWW musi dostarczać kategorii stron zabronionych prawem: Hazard.</w:t>
            </w:r>
          </w:p>
          <w:p w14:paraId="0337F1E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nadpisywania kategorii oraz tworzenia wyjątków – białe/czarne listy dla adresów URL.</w:t>
            </w:r>
          </w:p>
          <w:p w14:paraId="560F8AD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Administrator musi mieć możliwość definiowania komunikatów zwracanych użytkownikowi dla różnych akcji podejmowanych przez moduł filtrowania.</w:t>
            </w:r>
          </w:p>
          <w:p w14:paraId="195C880C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 ramach systemu musi istnieć możliwość określenia, dla których kategorii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url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wskazanych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ulr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- system nie będzie dokonywał inspekcji szyfrowanej komunikacji. </w:t>
            </w:r>
          </w:p>
          <w:p w14:paraId="4607A6C9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Zarządzanie</w:t>
            </w:r>
          </w:p>
          <w:p w14:paraId="54B5A040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Elementy systemu bezpieczeństwa muszą mieć możliwość zarządzania lokalnego z wykorzystaniem protokołów: HTTPS oraz SSH, jak i powinny mieć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możliwość współpracy z dedykowanymi platformami  centralnego zarządzania i monitorowania.</w:t>
            </w:r>
          </w:p>
          <w:p w14:paraId="2BE9DDA8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Komunikacja systemów zabezpieczeń z platformami  centralnego zarządzania musi być realizowana z wykorzystaniem szyfrowanych protokołów.</w:t>
            </w:r>
          </w:p>
          <w:p w14:paraId="602DA35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netflow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lub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sflow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60286636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Element systemu pełniący funkcję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Firewal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musi posiadać wbudowane narzędzia diagnostyczne, przynajmniej: ping,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traceroute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podglądu pakietów, monitorowanie procesowania sesji oraz stanu sesji firewall.</w:t>
            </w:r>
          </w:p>
          <w:p w14:paraId="0DA26E6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 systemu realizujący funkcję firewall musi umożliwiać wykonanie szeregu zmian przez administratora w CLI lub GUI, które nie zostaną zaimplementowane zanim nie zostaną zatwierdzone.</w:t>
            </w:r>
          </w:p>
          <w:p w14:paraId="742F7F03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</w:t>
            </w:r>
          </w:p>
          <w:p w14:paraId="52F307EB" w14:textId="68613CB6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Elementy systemu bezpieczeństwa muszą realizować  logowanie do aplikacji (logowania i raportowania) udostępnianej w chmurze, lub w ramach postępowania musi zostać dostarczony komercyjny system logowania i raportowania w postaci odpowiednio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zabezpieczonej, komercyjnej platformy sprzętowej lub programowej.</w:t>
            </w:r>
          </w:p>
          <w:p w14:paraId="33878AAB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5A640C2D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Logowanie musi obejmować zdarzenia dotyczące wszystkich modułów sieciowych i bezpieczeństwa oferowanego systemu.</w:t>
            </w:r>
          </w:p>
          <w:p w14:paraId="5494DBB9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Musi istnieć możliwość logowania do serwera SYSLOG.</w:t>
            </w:r>
          </w:p>
          <w:p w14:paraId="5B0EF8E1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Serwisy i licencje</w:t>
            </w:r>
          </w:p>
          <w:p w14:paraId="084851D2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W ramach postępowania powinny zostać dostarczone licencje upoważniające do korzystania z aktualnych baz funkcji ochronnych producenta i serwisów. Powinny one obejmować:</w:t>
            </w:r>
          </w:p>
          <w:p w14:paraId="4F952795" w14:textId="77777777" w:rsidR="001B2B1F" w:rsidRPr="00A854CD" w:rsidRDefault="00955286" w:rsidP="00955286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Sandbox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Antyspam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Web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Filtering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, bazy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reputacyjne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adresów IP/domen na okres 36 miesięcy. </w:t>
            </w:r>
          </w:p>
          <w:p w14:paraId="157EB18F" w14:textId="77777777" w:rsidR="001B2B1F" w:rsidRPr="00A854CD" w:rsidRDefault="00955286" w:rsidP="00955286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Gwarancja oraz wsparcie</w:t>
            </w:r>
          </w:p>
          <w:p w14:paraId="3730ACA0" w14:textId="23A38BE4" w:rsidR="00955286" w:rsidRPr="00A854CD" w:rsidRDefault="00955286" w:rsidP="001B2B1F">
            <w:pPr>
              <w:pStyle w:val="Akapitzlist"/>
              <w:numPr>
                <w:ilvl w:val="1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Gwarancja: System musi być objęty serwisem gwarancyjnym producenta przez okres 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>min 24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miesięcy, polegającym na naprawie lub wymianie urządzenia w przypadku jego wadliwości. W ramach tego serwisu 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lastRenderedPageBreak/>
              <w:t>producent musi zapewniać również dostęp do aktualizacji oprogramowania oraz wsparcie techniczne w trybie 8x5xNBD.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459F" w14:textId="35A62856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DA41" w14:textId="1A07AEE8" w:rsidR="00955286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  <w:tr w:rsidR="00D53115" w:rsidRPr="00A854CD" w14:paraId="66DB2E8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5725" w14:textId="65DEA16A" w:rsidR="00D53115" w:rsidRPr="00A854CD" w:rsidRDefault="00D00DC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A246" w14:textId="77777777" w:rsidR="00D53115" w:rsidRPr="00A854CD" w:rsidRDefault="00D53115" w:rsidP="00D53115">
            <w:pPr>
              <w:tabs>
                <w:tab w:val="left" w:pos="3919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4CD">
              <w:rPr>
                <w:rFonts w:ascii="Verdana" w:hAnsi="Verdana"/>
                <w:b/>
                <w:sz w:val="18"/>
                <w:szCs w:val="18"/>
              </w:rPr>
              <w:t>Serwery</w:t>
            </w:r>
          </w:p>
          <w:p w14:paraId="55A0EE4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procesor: 2szt., taktowanie min. 2,90 GHz, każdy po 16 rdzeni/32 wątki, pamięć cache min. 22 MB na każdy procesor,</w:t>
            </w:r>
          </w:p>
          <w:p w14:paraId="65D9AD8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pamięć RAM: 2x64GB DDR4, taktowanie min. 3200 MHz, Dual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Rank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0E5FC129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kontroler sprzętowy RAID obsługujący następujące rodzaje dysków: SATA, SSD, SAS; obsługujący następujące poziomy RAID: 0,1,5,6,10,50,60, 2GB pamięci cache NV, transfer 12Gb/s, wspierane systemy: Linux,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  <w:p w14:paraId="22B6601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ilość wnęk montażowych na dyski 2,5": 8 szt., wszystkie podłączone do kontrolera sprzętowego RAID,</w:t>
            </w:r>
          </w:p>
          <w:p w14:paraId="010F488F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dyski: 2 szt. 2,5" dysków SSD Mixed-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Use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, pojemność 1,92GB, interfejs SAS 12Gb/s,</w:t>
            </w:r>
          </w:p>
          <w:p w14:paraId="3CDCAF4C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karta sieciowa: 2 porty RJ-45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GbE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 + 2xSFP+, 10GbE, NDC,</w:t>
            </w:r>
          </w:p>
          <w:p w14:paraId="1B6B6FB2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interfejs do zarządzania zdalnego (w wersji Enterprise) z dedykowanym portem,</w:t>
            </w:r>
          </w:p>
          <w:p w14:paraId="2CFADCA5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ramka zabezpieczająca przez nieautoryzowanym wyjęciem dysków z wyświetlaczem LCD informującym o stanie serwera,</w:t>
            </w:r>
          </w:p>
          <w:p w14:paraId="0E0F4841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zasilacz: 2 szt. zasilacza, moc min. 750W każdy, hot-plug,</w:t>
            </w:r>
          </w:p>
          <w:p w14:paraId="6337BC8C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szyny montażowe ruchome z ramieniem na kable,</w:t>
            </w:r>
          </w:p>
          <w:p w14:paraId="7939C4C1" w14:textId="001A29BB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gwarancja </w:t>
            </w:r>
            <w:r w:rsidR="00A854CD">
              <w:rPr>
                <w:rFonts w:ascii="Verdana" w:hAnsi="Verdana"/>
                <w:bCs/>
                <w:sz w:val="18"/>
                <w:szCs w:val="18"/>
              </w:rPr>
              <w:t>min 2</w:t>
            </w:r>
            <w:r w:rsidRPr="00A854CD">
              <w:rPr>
                <w:rFonts w:ascii="Verdana" w:hAnsi="Verdana"/>
                <w:bCs/>
                <w:sz w:val="18"/>
                <w:szCs w:val="18"/>
              </w:rPr>
              <w:t>lata NBD,</w:t>
            </w:r>
          </w:p>
          <w:p w14:paraId="7CCC3E51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zachowanie dysków twardych - w przypadku awarii uszkodzone dyski zostają u klienta - 3 lata,</w:t>
            </w:r>
          </w:p>
          <w:p w14:paraId="16E61310" w14:textId="77777777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>obudowa: 1U,</w:t>
            </w:r>
          </w:p>
          <w:p w14:paraId="6F29D199" w14:textId="2AE4643C" w:rsidR="00D53115" w:rsidRPr="00A854CD" w:rsidRDefault="00D53115" w:rsidP="00D53115">
            <w:pPr>
              <w:pStyle w:val="Akapitzlist"/>
              <w:numPr>
                <w:ilvl w:val="0"/>
                <w:numId w:val="17"/>
              </w:numPr>
              <w:tabs>
                <w:tab w:val="left" w:pos="3919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A854CD">
              <w:rPr>
                <w:rFonts w:ascii="Verdana" w:hAnsi="Verdana"/>
                <w:bCs/>
                <w:sz w:val="18"/>
                <w:szCs w:val="18"/>
              </w:rPr>
              <w:t xml:space="preserve">wspierane systemy operacyjne: Linux, Windows, </w:t>
            </w:r>
            <w:proofErr w:type="spellStart"/>
            <w:r w:rsidRPr="00A854CD">
              <w:rPr>
                <w:rFonts w:ascii="Verdana" w:hAnsi="Verdana"/>
                <w:bCs/>
                <w:sz w:val="18"/>
                <w:szCs w:val="18"/>
              </w:rPr>
              <w:t>VMWare</w:t>
            </w:r>
            <w:proofErr w:type="spellEnd"/>
            <w:r w:rsidRPr="00A854C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C66" w14:textId="614255AB" w:rsidR="00D53115" w:rsidRPr="00A854CD" w:rsidRDefault="00547D97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3B98" w14:textId="4543DA99" w:rsidR="00D53115" w:rsidRPr="00A854CD" w:rsidRDefault="00D00DC6" w:rsidP="0095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54CD">
              <w:rPr>
                <w:rFonts w:ascii="Verdana" w:hAnsi="Verdana"/>
                <w:sz w:val="18"/>
                <w:szCs w:val="18"/>
              </w:rPr>
              <w:t>szt.</w:t>
            </w:r>
          </w:p>
        </w:tc>
      </w:tr>
    </w:tbl>
    <w:p w14:paraId="0E5DA025" w14:textId="1420E484" w:rsidR="005061F8" w:rsidRDefault="005061F8"/>
    <w:p w14:paraId="5D493B45" w14:textId="77777777" w:rsidR="000B3FD5" w:rsidRDefault="000B3FD5"/>
    <w:sectPr w:rsidR="000B3FD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78C0" w14:textId="77777777" w:rsidR="00A854CD" w:rsidRDefault="00A854CD" w:rsidP="00A854CD">
      <w:pPr>
        <w:spacing w:line="240" w:lineRule="auto"/>
      </w:pPr>
      <w:r>
        <w:separator/>
      </w:r>
    </w:p>
  </w:endnote>
  <w:endnote w:type="continuationSeparator" w:id="0">
    <w:p w14:paraId="573D07CA" w14:textId="77777777" w:rsidR="00A854CD" w:rsidRDefault="00A854CD" w:rsidP="00A8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5112" w14:textId="77777777" w:rsidR="00A854CD" w:rsidRDefault="00A854CD" w:rsidP="00A854CD">
      <w:pPr>
        <w:spacing w:line="240" w:lineRule="auto"/>
      </w:pPr>
      <w:r>
        <w:separator/>
      </w:r>
    </w:p>
  </w:footnote>
  <w:footnote w:type="continuationSeparator" w:id="0">
    <w:p w14:paraId="48038E4B" w14:textId="77777777" w:rsidR="00A854CD" w:rsidRDefault="00A854CD" w:rsidP="00A85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15F6" w14:textId="376C6231" w:rsidR="00A854CD" w:rsidRDefault="00A854CD" w:rsidP="00A854CD">
    <w:pPr>
      <w:pStyle w:val="Nagwek"/>
      <w:tabs>
        <w:tab w:val="clear" w:pos="4536"/>
        <w:tab w:val="left" w:pos="465"/>
        <w:tab w:val="center" w:pos="4514"/>
      </w:tabs>
    </w:pPr>
    <w:r>
      <w:tab/>
    </w:r>
    <w:r>
      <w:tab/>
    </w:r>
    <w:r w:rsidRPr="00A743AD">
      <w:rPr>
        <w:noProof/>
        <w:sz w:val="12"/>
        <w:szCs w:val="12"/>
      </w:rPr>
      <w:drawing>
        <wp:inline distT="0" distB="0" distL="0" distR="0" wp14:anchorId="3A0B2688" wp14:editId="07247758">
          <wp:extent cx="4962525" cy="619125"/>
          <wp:effectExtent l="0" t="0" r="9525" b="9525"/>
          <wp:docPr id="1" name="Obraz 1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4CD">
      <w:t>3/PN/2020</w:t>
    </w:r>
    <w:r w:rsidRPr="00A854CD">
      <w:tab/>
    </w:r>
    <w:r w:rsidRPr="00A854CD">
      <w:tab/>
      <w:t>SIWZ</w:t>
    </w:r>
    <w:r>
      <w:t xml:space="preserve"> cz. III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52"/>
    <w:multiLevelType w:val="hybridMultilevel"/>
    <w:tmpl w:val="78A8390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4F"/>
    <w:multiLevelType w:val="hybridMultilevel"/>
    <w:tmpl w:val="4F70FFF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07E"/>
    <w:multiLevelType w:val="hybridMultilevel"/>
    <w:tmpl w:val="5040199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1A74"/>
    <w:multiLevelType w:val="multilevel"/>
    <w:tmpl w:val="2CEE04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D7566"/>
    <w:multiLevelType w:val="hybridMultilevel"/>
    <w:tmpl w:val="31C84296"/>
    <w:lvl w:ilvl="0" w:tplc="F0BC18C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7AA4"/>
    <w:multiLevelType w:val="hybridMultilevel"/>
    <w:tmpl w:val="C60A0AFE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00BF"/>
    <w:multiLevelType w:val="hybridMultilevel"/>
    <w:tmpl w:val="926A682C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005"/>
    <w:multiLevelType w:val="hybridMultilevel"/>
    <w:tmpl w:val="328A2532"/>
    <w:lvl w:ilvl="0" w:tplc="DB169B1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6F0"/>
    <w:multiLevelType w:val="hybridMultilevel"/>
    <w:tmpl w:val="5D02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79E"/>
    <w:multiLevelType w:val="multilevel"/>
    <w:tmpl w:val="653AF5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77713C"/>
    <w:multiLevelType w:val="hybridMultilevel"/>
    <w:tmpl w:val="9F4839C4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E6C"/>
    <w:multiLevelType w:val="hybridMultilevel"/>
    <w:tmpl w:val="FF8C2460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0FAF"/>
    <w:multiLevelType w:val="hybridMultilevel"/>
    <w:tmpl w:val="07D018F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FC9"/>
    <w:multiLevelType w:val="hybridMultilevel"/>
    <w:tmpl w:val="101C4A2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7E24"/>
    <w:multiLevelType w:val="hybridMultilevel"/>
    <w:tmpl w:val="FE0E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4FBF"/>
    <w:multiLevelType w:val="multilevel"/>
    <w:tmpl w:val="3092E0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5D6742"/>
    <w:multiLevelType w:val="hybridMultilevel"/>
    <w:tmpl w:val="31B2C66A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719"/>
    <w:multiLevelType w:val="multilevel"/>
    <w:tmpl w:val="AADAE5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CB204C"/>
    <w:multiLevelType w:val="hybridMultilevel"/>
    <w:tmpl w:val="6422E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720B1"/>
    <w:multiLevelType w:val="hybridMultilevel"/>
    <w:tmpl w:val="B878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97266"/>
    <w:multiLevelType w:val="hybridMultilevel"/>
    <w:tmpl w:val="06BC9468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2511D"/>
    <w:multiLevelType w:val="hybridMultilevel"/>
    <w:tmpl w:val="8DE86662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E8F"/>
    <w:multiLevelType w:val="hybridMultilevel"/>
    <w:tmpl w:val="B728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821"/>
    <w:multiLevelType w:val="hybridMultilevel"/>
    <w:tmpl w:val="10F83CB6"/>
    <w:lvl w:ilvl="0" w:tplc="52B0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F6D8D"/>
    <w:multiLevelType w:val="multilevel"/>
    <w:tmpl w:val="0770AB8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7A7320"/>
    <w:multiLevelType w:val="multilevel"/>
    <w:tmpl w:val="AFA03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9B3501"/>
    <w:multiLevelType w:val="hybridMultilevel"/>
    <w:tmpl w:val="5AAC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80161"/>
    <w:multiLevelType w:val="multilevel"/>
    <w:tmpl w:val="44A25A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25"/>
  </w:num>
  <w:num w:numId="8">
    <w:abstractNumId w:val="7"/>
  </w:num>
  <w:num w:numId="9">
    <w:abstractNumId w:val="20"/>
  </w:num>
  <w:num w:numId="10">
    <w:abstractNumId w:val="13"/>
  </w:num>
  <w:num w:numId="11">
    <w:abstractNumId w:val="10"/>
  </w:num>
  <w:num w:numId="12">
    <w:abstractNumId w:val="21"/>
  </w:num>
  <w:num w:numId="13">
    <w:abstractNumId w:val="16"/>
  </w:num>
  <w:num w:numId="14">
    <w:abstractNumId w:val="2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"/>
  </w:num>
  <w:num w:numId="20">
    <w:abstractNumId w:val="8"/>
  </w:num>
  <w:num w:numId="21">
    <w:abstractNumId w:val="4"/>
  </w:num>
  <w:num w:numId="22">
    <w:abstractNumId w:val="6"/>
  </w:num>
  <w:num w:numId="23">
    <w:abstractNumId w:val="22"/>
  </w:num>
  <w:num w:numId="24">
    <w:abstractNumId w:val="14"/>
  </w:num>
  <w:num w:numId="25">
    <w:abstractNumId w:val="19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F8"/>
    <w:rsid w:val="000B3FD5"/>
    <w:rsid w:val="00163046"/>
    <w:rsid w:val="001B2B1F"/>
    <w:rsid w:val="001C3D6E"/>
    <w:rsid w:val="002A1B85"/>
    <w:rsid w:val="002A31F5"/>
    <w:rsid w:val="002F4677"/>
    <w:rsid w:val="00466CBD"/>
    <w:rsid w:val="005061F8"/>
    <w:rsid w:val="00547D97"/>
    <w:rsid w:val="005C5C3D"/>
    <w:rsid w:val="006D1315"/>
    <w:rsid w:val="007E753E"/>
    <w:rsid w:val="00851042"/>
    <w:rsid w:val="008D1A0A"/>
    <w:rsid w:val="00955286"/>
    <w:rsid w:val="00A33F32"/>
    <w:rsid w:val="00A75309"/>
    <w:rsid w:val="00A854CD"/>
    <w:rsid w:val="00D00DC6"/>
    <w:rsid w:val="00D53115"/>
    <w:rsid w:val="00E57CA4"/>
    <w:rsid w:val="00F01BFC"/>
    <w:rsid w:val="00F76F51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1F4"/>
  <w15:docId w15:val="{781C82B9-8F21-AE4F-93EC-3EDBAD3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B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F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F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2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5309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5309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854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2825</Words>
  <Characters>16953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2020-12-25T22:11:00Z</dcterms:created>
  <dcterms:modified xsi:type="dcterms:W3CDTF">2020-12-25T22:20:00Z</dcterms:modified>
  <cp:category/>
</cp:coreProperties>
</file>